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32E" w:rsidRPr="00E67E05" w:rsidRDefault="00F3432E" w:rsidP="00F3432E">
      <w:pPr>
        <w:rPr>
          <w:rFonts w:ascii="Algerian" w:eastAsiaTheme="minorHAnsi" w:hAnsi="Algerian" w:cs="Times New Roman"/>
          <w:b/>
          <w:color w:val="C00000"/>
          <w:sz w:val="48"/>
          <w:szCs w:val="48"/>
        </w:rPr>
      </w:pPr>
      <w:r w:rsidRPr="00E67E05">
        <w:rPr>
          <w:rFonts w:ascii="Cambria" w:eastAsiaTheme="minorHAnsi" w:hAnsi="Cambria" w:cs="Cambria"/>
          <w:b/>
          <w:color w:val="C00000"/>
          <w:sz w:val="48"/>
          <w:szCs w:val="48"/>
        </w:rPr>
        <w:t>Нарушение</w:t>
      </w:r>
      <w:r w:rsidRPr="00E67E05">
        <w:rPr>
          <w:rFonts w:ascii="Algerian" w:eastAsiaTheme="minorHAnsi" w:hAnsi="Algerian" w:cs="Times New Roman"/>
          <w:b/>
          <w:color w:val="C00000"/>
          <w:sz w:val="48"/>
          <w:szCs w:val="48"/>
        </w:rPr>
        <w:t xml:space="preserve"> </w:t>
      </w:r>
      <w:r w:rsidRPr="00E67E05">
        <w:rPr>
          <w:rFonts w:ascii="Cambria" w:eastAsiaTheme="minorHAnsi" w:hAnsi="Cambria" w:cs="Cambria"/>
          <w:b/>
          <w:color w:val="C00000"/>
          <w:sz w:val="48"/>
          <w:szCs w:val="48"/>
        </w:rPr>
        <w:t>проходимости</w:t>
      </w:r>
      <w:r w:rsidRPr="00E67E05">
        <w:rPr>
          <w:rFonts w:ascii="Algerian" w:eastAsiaTheme="minorHAnsi" w:hAnsi="Algerian" w:cs="Times New Roman"/>
          <w:b/>
          <w:color w:val="C00000"/>
          <w:sz w:val="48"/>
          <w:szCs w:val="48"/>
        </w:rPr>
        <w:t xml:space="preserve"> </w:t>
      </w:r>
      <w:r w:rsidRPr="00E67E05">
        <w:rPr>
          <w:rFonts w:ascii="Cambria" w:eastAsiaTheme="minorHAnsi" w:hAnsi="Cambria" w:cs="Cambria"/>
          <w:b/>
          <w:color w:val="C00000"/>
          <w:sz w:val="48"/>
          <w:szCs w:val="48"/>
        </w:rPr>
        <w:t>верхних</w:t>
      </w:r>
      <w:r w:rsidRPr="00E67E05">
        <w:rPr>
          <w:rFonts w:ascii="Algerian" w:eastAsiaTheme="minorHAnsi" w:hAnsi="Algerian" w:cs="Times New Roman"/>
          <w:b/>
          <w:color w:val="C00000"/>
          <w:sz w:val="48"/>
          <w:szCs w:val="48"/>
        </w:rPr>
        <w:t xml:space="preserve"> </w:t>
      </w:r>
      <w:r w:rsidRPr="00E67E05">
        <w:rPr>
          <w:rFonts w:ascii="Cambria" w:eastAsiaTheme="minorHAnsi" w:hAnsi="Cambria" w:cs="Cambria"/>
          <w:b/>
          <w:color w:val="C00000"/>
          <w:sz w:val="48"/>
          <w:szCs w:val="48"/>
        </w:rPr>
        <w:t>дыхательных</w:t>
      </w:r>
      <w:r w:rsidRPr="00E67E05">
        <w:rPr>
          <w:rFonts w:ascii="Algerian" w:eastAsiaTheme="minorHAnsi" w:hAnsi="Algerian" w:cs="Times New Roman"/>
          <w:b/>
          <w:color w:val="C00000"/>
          <w:sz w:val="48"/>
          <w:szCs w:val="48"/>
        </w:rPr>
        <w:t xml:space="preserve"> </w:t>
      </w:r>
      <w:r w:rsidRPr="00E67E05">
        <w:rPr>
          <w:rFonts w:ascii="Cambria" w:eastAsiaTheme="minorHAnsi" w:hAnsi="Cambria" w:cs="Cambria"/>
          <w:b/>
          <w:color w:val="C00000"/>
          <w:sz w:val="48"/>
          <w:szCs w:val="48"/>
        </w:rPr>
        <w:t>путей</w:t>
      </w:r>
      <w:r w:rsidRPr="00E67E05">
        <w:rPr>
          <w:rFonts w:ascii="Algerian" w:eastAsiaTheme="minorHAnsi" w:hAnsi="Algerian" w:cs="Times New Roman"/>
          <w:b/>
          <w:color w:val="C00000"/>
          <w:sz w:val="48"/>
          <w:szCs w:val="48"/>
        </w:rPr>
        <w:t xml:space="preserve">, </w:t>
      </w:r>
      <w:r w:rsidRPr="00E67E05">
        <w:rPr>
          <w:rFonts w:ascii="Cambria" w:eastAsiaTheme="minorHAnsi" w:hAnsi="Cambria" w:cs="Cambria"/>
          <w:b/>
          <w:color w:val="C00000"/>
          <w:sz w:val="48"/>
          <w:szCs w:val="48"/>
        </w:rPr>
        <w:t>первая</w:t>
      </w:r>
      <w:r w:rsidRPr="00E67E05">
        <w:rPr>
          <w:rFonts w:ascii="Algerian" w:eastAsiaTheme="minorHAnsi" w:hAnsi="Algerian" w:cs="Times New Roman"/>
          <w:b/>
          <w:color w:val="C00000"/>
          <w:sz w:val="48"/>
          <w:szCs w:val="48"/>
        </w:rPr>
        <w:t xml:space="preserve"> </w:t>
      </w:r>
      <w:r w:rsidRPr="00E67E05">
        <w:rPr>
          <w:rFonts w:ascii="Cambria" w:eastAsiaTheme="minorHAnsi" w:hAnsi="Cambria" w:cs="Cambria"/>
          <w:b/>
          <w:color w:val="C00000"/>
          <w:sz w:val="48"/>
          <w:szCs w:val="48"/>
        </w:rPr>
        <w:t>помощь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3403"/>
        <w:gridCol w:w="6656"/>
      </w:tblGrid>
      <w:tr w:rsidR="00F3432E" w:rsidRPr="008B0B87" w:rsidTr="00B90C47">
        <w:tc>
          <w:tcPr>
            <w:tcW w:w="3403" w:type="dxa"/>
          </w:tcPr>
          <w:p w:rsidR="00F3432E" w:rsidRPr="00E67E05" w:rsidRDefault="00F3432E" w:rsidP="00B90C47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  <w:r w:rsidRPr="00E67E05"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  <w:t>Признаки</w:t>
            </w:r>
          </w:p>
          <w:p w:rsidR="00F3432E" w:rsidRPr="00E67E05" w:rsidRDefault="00F3432E" w:rsidP="00B90C47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  <w:r w:rsidRPr="00E67E05">
              <w:rPr>
                <w:rFonts w:ascii="Times New Roman" w:eastAsiaTheme="minorHAns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B820A72" wp14:editId="76D7AC13">
                  <wp:extent cx="1519707" cy="1261745"/>
                  <wp:effectExtent l="0" t="0" r="444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369" cy="13038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6" w:type="dxa"/>
          </w:tcPr>
          <w:p w:rsidR="00F3432E" w:rsidRPr="00E67E05" w:rsidRDefault="00F3432E" w:rsidP="00B90C47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67E05">
              <w:rPr>
                <w:rFonts w:ascii="Times New Roman" w:eastAsiaTheme="minorHAnsi" w:hAnsi="Times New Roman" w:cs="Times New Roman"/>
                <w:sz w:val="28"/>
                <w:szCs w:val="28"/>
              </w:rPr>
              <w:t>Типичным признаком нарушения проходимости дыхательных путей является поза, при которой человек держится рукой за горло и одновременно пытается кашлять, чтобы удалить инородное тело.</w:t>
            </w:r>
          </w:p>
        </w:tc>
      </w:tr>
      <w:tr w:rsidR="00F3432E" w:rsidRPr="008B0B87" w:rsidTr="00B90C47">
        <w:trPr>
          <w:trHeight w:val="1975"/>
        </w:trPr>
        <w:tc>
          <w:tcPr>
            <w:tcW w:w="3403" w:type="dxa"/>
          </w:tcPr>
          <w:p w:rsidR="00F3432E" w:rsidRPr="00E67E05" w:rsidRDefault="00F3432E" w:rsidP="00B90C47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  <w:r w:rsidRPr="00E67E05"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  <w:t>Попытка произвольного кашля</w:t>
            </w:r>
            <w:r w:rsidRPr="00E67E05">
              <w:rPr>
                <w:rFonts w:ascii="Times New Roman" w:eastAsiaTheme="minorHAns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F14E10" wp14:editId="264C8AB7">
                  <wp:extent cx="1674254" cy="1268095"/>
                  <wp:effectExtent l="0" t="0" r="2540" b="825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0849" cy="12806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6" w:type="dxa"/>
          </w:tcPr>
          <w:p w:rsidR="00F3432E" w:rsidRPr="00E67E05" w:rsidRDefault="00F3432E" w:rsidP="00B90C47">
            <w:pPr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67E05">
              <w:rPr>
                <w:rFonts w:ascii="Times New Roman" w:eastAsiaTheme="minorHAnsi" w:hAnsi="Times New Roman" w:cs="Times New Roman"/>
                <w:sz w:val="28"/>
                <w:szCs w:val="28"/>
              </w:rPr>
              <w:t>- При частичном нарушении проходимости верхних дыхательных путей пострадавший отвечает на вопрос, может кашлять. Следует предложить пострадавшему покашлять.</w:t>
            </w:r>
          </w:p>
          <w:p w:rsidR="00F3432E" w:rsidRPr="00E67E05" w:rsidRDefault="00F3432E" w:rsidP="00B90C47">
            <w:pPr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67E05">
              <w:rPr>
                <w:rFonts w:ascii="Times New Roman" w:eastAsiaTheme="minorHAnsi" w:hAnsi="Times New Roman" w:cs="Times New Roman"/>
                <w:sz w:val="28"/>
                <w:szCs w:val="28"/>
              </w:rPr>
              <w:t>- При полном нарушении проходимости верхних дыхательных путей пострадавший не может говорить, не может дышать или дыхание явно затруднено (шумное, хриплое), может хватать себя за горло, может кивать.</w:t>
            </w:r>
          </w:p>
        </w:tc>
      </w:tr>
      <w:tr w:rsidR="00F3432E" w:rsidRPr="008B0B87" w:rsidTr="00B90C47">
        <w:tc>
          <w:tcPr>
            <w:tcW w:w="10059" w:type="dxa"/>
            <w:gridSpan w:val="2"/>
          </w:tcPr>
          <w:p w:rsidR="00F3432E" w:rsidRPr="00E67E05" w:rsidRDefault="00F3432E" w:rsidP="00B90C47">
            <w:pPr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67E05">
              <w:rPr>
                <w:rFonts w:ascii="Times New Roman" w:eastAsiaTheme="minorHAnsi" w:hAnsi="Times New Roman" w:cs="Times New Roman"/>
                <w:sz w:val="28"/>
                <w:szCs w:val="28"/>
              </w:rPr>
              <w:t>При полном нарушении проходимости верхних дыхательных путей необходимо предпринять меры по удалению инородного тела:</w:t>
            </w:r>
          </w:p>
        </w:tc>
      </w:tr>
      <w:tr w:rsidR="00F3432E" w:rsidRPr="008B0B87" w:rsidTr="00B90C47">
        <w:tc>
          <w:tcPr>
            <w:tcW w:w="3403" w:type="dxa"/>
          </w:tcPr>
          <w:p w:rsidR="00F3432E" w:rsidRPr="00E67E05" w:rsidRDefault="00F3432E" w:rsidP="00B90C47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  <w:r w:rsidRPr="00E67E05"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  <w:t>Удары между лопатками</w:t>
            </w:r>
            <w:r w:rsidRPr="00E67E05">
              <w:rPr>
                <w:rFonts w:ascii="Times New Roman" w:eastAsiaTheme="minorHAns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724C38" wp14:editId="78E2F3F4">
                  <wp:extent cx="1543050" cy="1390919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691" cy="13978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6" w:type="dxa"/>
          </w:tcPr>
          <w:p w:rsidR="00F3432E" w:rsidRPr="00E67E05" w:rsidRDefault="00F3432E" w:rsidP="00B90C47">
            <w:pPr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67E05">
              <w:rPr>
                <w:rFonts w:ascii="Times New Roman" w:eastAsiaTheme="minorHAnsi" w:hAnsi="Times New Roman" w:cs="Times New Roman"/>
                <w:sz w:val="28"/>
                <w:szCs w:val="28"/>
              </w:rPr>
              <w:t>1. Встать сбоку и немного сзади пострадавшего.</w:t>
            </w:r>
          </w:p>
          <w:p w:rsidR="00F3432E" w:rsidRPr="00E67E05" w:rsidRDefault="00F3432E" w:rsidP="00B90C47">
            <w:pPr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67E05">
              <w:rPr>
                <w:rFonts w:ascii="Times New Roman" w:eastAsiaTheme="minorHAnsi" w:hAnsi="Times New Roman" w:cs="Times New Roman"/>
                <w:sz w:val="28"/>
                <w:szCs w:val="28"/>
              </w:rPr>
              <w:t>2. Придерживая пострадавшего одной рукой, другой наклонить его вперёд, чтобы в случае смещения инородного тела оно попало в рот пострадавшего, а не опустилось ниже в дыхательные пути.</w:t>
            </w:r>
          </w:p>
          <w:p w:rsidR="00F3432E" w:rsidRPr="00E67E05" w:rsidRDefault="00F3432E" w:rsidP="00B90C47">
            <w:pPr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67E05">
              <w:rPr>
                <w:rFonts w:ascii="Times New Roman" w:eastAsiaTheme="minorHAnsi" w:hAnsi="Times New Roman" w:cs="Times New Roman"/>
                <w:sz w:val="28"/>
                <w:szCs w:val="28"/>
              </w:rPr>
              <w:t>3. Нанести 5 резких ударов основанием своей ладони между лопатками пострадавшего.</w:t>
            </w:r>
          </w:p>
          <w:p w:rsidR="00F3432E" w:rsidRPr="00E67E05" w:rsidRDefault="00F3432E" w:rsidP="00B90C47">
            <w:pPr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67E05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4. Проверять после каждого удара, не удалось ли устранить нарушение проходимости. </w:t>
            </w:r>
          </w:p>
        </w:tc>
      </w:tr>
      <w:tr w:rsidR="00F3432E" w:rsidRPr="008B0B87" w:rsidTr="00B90C47">
        <w:tc>
          <w:tcPr>
            <w:tcW w:w="3403" w:type="dxa"/>
          </w:tcPr>
          <w:p w:rsidR="00F3432E" w:rsidRPr="00E67E05" w:rsidRDefault="00F3432E" w:rsidP="00B90C47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  <w:r w:rsidRPr="00E67E05"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  <w:t>Надавливания на</w:t>
            </w:r>
          </w:p>
          <w:p w:rsidR="00F3432E" w:rsidRPr="00E67E05" w:rsidRDefault="00F3432E" w:rsidP="00B90C47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  <w:r w:rsidRPr="00E67E05"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  <w:t>живот</w:t>
            </w:r>
          </w:p>
          <w:p w:rsidR="00F3432E" w:rsidRPr="00E67E05" w:rsidRDefault="00F3432E" w:rsidP="00B90C47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  <w:r w:rsidRPr="00E67E05">
              <w:rPr>
                <w:rFonts w:ascii="Times New Roman" w:eastAsiaTheme="minorHAns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5B5E242" wp14:editId="1DB5D951">
                  <wp:extent cx="1133475" cy="1104900"/>
                  <wp:effectExtent l="0" t="0" r="952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04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67E05">
              <w:rPr>
                <w:rFonts w:ascii="Times New Roman" w:eastAsiaTheme="minorHAns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45EBC02" wp14:editId="215F92C9">
                  <wp:extent cx="1362075" cy="1209675"/>
                  <wp:effectExtent l="0" t="0" r="9525" b="952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209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6" w:type="dxa"/>
          </w:tcPr>
          <w:p w:rsidR="00F3432E" w:rsidRPr="00E67E05" w:rsidRDefault="00F3432E" w:rsidP="00B90C47">
            <w:pPr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67E05">
              <w:rPr>
                <w:rFonts w:ascii="Times New Roman" w:eastAsiaTheme="minorHAnsi" w:hAnsi="Times New Roman" w:cs="Times New Roman"/>
                <w:sz w:val="28"/>
                <w:szCs w:val="28"/>
              </w:rPr>
              <w:t>Если после 5 ударов инородное тело не удалено, то следует:</w:t>
            </w:r>
          </w:p>
          <w:p w:rsidR="00F3432E" w:rsidRPr="00E67E05" w:rsidRDefault="00F3432E" w:rsidP="00B90C47">
            <w:pPr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67E05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- встать позади пострадавшего и обхватить его обеими руками на уровне верхней части живота; </w:t>
            </w:r>
          </w:p>
          <w:p w:rsidR="00F3432E" w:rsidRPr="00E67E05" w:rsidRDefault="00F3432E" w:rsidP="00B90C47">
            <w:pPr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67E05">
              <w:rPr>
                <w:rFonts w:ascii="Times New Roman" w:eastAsiaTheme="minorHAnsi" w:hAnsi="Times New Roman" w:cs="Times New Roman"/>
                <w:sz w:val="28"/>
                <w:szCs w:val="28"/>
              </w:rPr>
              <w:t>- сжать кулак одной из рук и поместить его над пупком большим пальцем к себе;</w:t>
            </w:r>
          </w:p>
          <w:p w:rsidR="00F3432E" w:rsidRPr="00E67E05" w:rsidRDefault="00F3432E" w:rsidP="00B90C47">
            <w:pPr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67E05">
              <w:rPr>
                <w:rFonts w:ascii="Times New Roman" w:eastAsiaTheme="minorHAnsi" w:hAnsi="Times New Roman" w:cs="Times New Roman"/>
                <w:sz w:val="28"/>
                <w:szCs w:val="28"/>
              </w:rPr>
              <w:t>- обхватить кулак другой рукой и, слегка наклонив пострадавшего вперед, резко надавить на его живот в направлении внутрь и кверху</w:t>
            </w:r>
          </w:p>
          <w:p w:rsidR="00F3432E" w:rsidRPr="00E67E05" w:rsidRDefault="00F3432E" w:rsidP="00B90C47">
            <w:pPr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67E05">
              <w:rPr>
                <w:rFonts w:ascii="Times New Roman" w:eastAsiaTheme="minorHAnsi" w:hAnsi="Times New Roman" w:cs="Times New Roman"/>
                <w:sz w:val="28"/>
                <w:szCs w:val="28"/>
              </w:rPr>
              <w:t>- при необходимости надавливания повторить до 5 раз.</w:t>
            </w:r>
          </w:p>
          <w:p w:rsidR="00F3432E" w:rsidRPr="00E67E05" w:rsidRDefault="00F3432E" w:rsidP="00B90C47">
            <w:pPr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67E05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Если удалить инородное тело не удалось, необходимо продолжать попытки его удаления, перемежая пять ударов по спине с пятью надавливаниями на живот. </w:t>
            </w:r>
          </w:p>
          <w:p w:rsidR="00F3432E" w:rsidRPr="00E67E05" w:rsidRDefault="00F3432E" w:rsidP="00B90C47">
            <w:pPr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67E05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Если пострадавший потерял сознание – необходимо начать сердечно-лёгочную реанимацию в объеме давления руками на грудину и искусственного дыхания. При этом следует следить за возможным появлением инородного тела во рту для того, чтобы своевременно удалить его.</w:t>
            </w:r>
          </w:p>
        </w:tc>
      </w:tr>
      <w:tr w:rsidR="00F3432E" w:rsidRPr="008B0B87" w:rsidTr="00B90C47">
        <w:tc>
          <w:tcPr>
            <w:tcW w:w="3403" w:type="dxa"/>
          </w:tcPr>
          <w:p w:rsidR="00F3432E" w:rsidRPr="00E67E05" w:rsidRDefault="00F3432E" w:rsidP="00B90C47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  <w:r w:rsidRPr="00E67E05"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  <w:lastRenderedPageBreak/>
              <w:t>Удары по спине</w:t>
            </w:r>
            <w:r w:rsidRPr="00E67E05">
              <w:rPr>
                <w:rFonts w:ascii="Times New Roman" w:eastAsiaTheme="minorHAns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A8EFEBC" wp14:editId="0ACF6AB6">
                  <wp:extent cx="1647825" cy="1514475"/>
                  <wp:effectExtent l="0" t="0" r="9525" b="95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6" w:type="dxa"/>
          </w:tcPr>
          <w:p w:rsidR="00F3432E" w:rsidRPr="00E67E05" w:rsidRDefault="00F3432E" w:rsidP="00B90C47">
            <w:pPr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67E05">
              <w:rPr>
                <w:rFonts w:ascii="Times New Roman" w:eastAsiaTheme="minorHAnsi" w:hAnsi="Times New Roman" w:cs="Times New Roman"/>
                <w:sz w:val="28"/>
                <w:szCs w:val="28"/>
              </w:rPr>
              <w:t>В случае, если инородное тело нарушило проходимость дыхательных путей у тучного человека или беременной женщины, оказание первой помощи начинается также, как описано выше, с 5 ударов между лопатками.</w:t>
            </w:r>
          </w:p>
          <w:p w:rsidR="00F3432E" w:rsidRPr="00E67E05" w:rsidRDefault="00F3432E" w:rsidP="00B90C47">
            <w:pPr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</w:tr>
      <w:tr w:rsidR="00F3432E" w:rsidRPr="008B0B87" w:rsidTr="00B90C47">
        <w:tc>
          <w:tcPr>
            <w:tcW w:w="3403" w:type="dxa"/>
          </w:tcPr>
          <w:p w:rsidR="00F3432E" w:rsidRDefault="00F3432E" w:rsidP="00B90C47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  <w:r w:rsidRPr="00E67E05"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  <w:t>Надавливания на грудную</w:t>
            </w: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  <w:t xml:space="preserve"> </w:t>
            </w:r>
            <w:r w:rsidRPr="00E67E05"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  <w:t>клетку</w:t>
            </w:r>
          </w:p>
          <w:p w:rsidR="00F3432E" w:rsidRPr="00E67E05" w:rsidRDefault="00F3432E" w:rsidP="00B90C47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  <w:r w:rsidRPr="00E67E05">
              <w:rPr>
                <w:rFonts w:ascii="Times New Roman" w:eastAsiaTheme="minorHAns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23D779F" wp14:editId="1B22EEBF">
                  <wp:extent cx="1581150" cy="1301034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6497" cy="13136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3432E" w:rsidRPr="00E67E05" w:rsidRDefault="00F3432E" w:rsidP="00B90C47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56" w:type="dxa"/>
          </w:tcPr>
          <w:p w:rsidR="00F3432E" w:rsidRPr="00E67E05" w:rsidRDefault="00F3432E" w:rsidP="00B90C47">
            <w:pPr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67E05">
              <w:rPr>
                <w:rFonts w:ascii="Times New Roman" w:eastAsiaTheme="minorHAnsi" w:hAnsi="Times New Roman" w:cs="Times New Roman"/>
                <w:sz w:val="28"/>
                <w:szCs w:val="28"/>
              </w:rPr>
              <w:t>У тучных людей или беременных женщин не осуществляется давление на живот. Вместо него проводятся надавливания на нижнюю часть груди</w:t>
            </w:r>
          </w:p>
        </w:tc>
      </w:tr>
      <w:tr w:rsidR="00F3432E" w:rsidRPr="008B0B87" w:rsidTr="00B90C47">
        <w:tc>
          <w:tcPr>
            <w:tcW w:w="10059" w:type="dxa"/>
            <w:gridSpan w:val="2"/>
          </w:tcPr>
          <w:p w:rsidR="00F3432E" w:rsidRPr="00E67E05" w:rsidRDefault="00F3432E" w:rsidP="00B90C47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  <w:r w:rsidRPr="00E67E05"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  <w:t>Особенности оказания первой помощи детям</w:t>
            </w:r>
          </w:p>
          <w:p w:rsidR="00F3432E" w:rsidRPr="00E67E05" w:rsidRDefault="00F3432E" w:rsidP="00B90C47">
            <w:pPr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67E05">
              <w:rPr>
                <w:rFonts w:ascii="Times New Roman" w:eastAsiaTheme="minorHAnsi" w:hAnsi="Times New Roman" w:cs="Times New Roman"/>
                <w:sz w:val="28"/>
                <w:szCs w:val="28"/>
              </w:rPr>
              <w:t>Если инородное тело перекрыло дыхательные пути ребенку, то помощь оказывается похожим образом. Однако следует помнить о необходимости дозирования усилий (удары и надавливания наносятся с меньшей силой). Кроме того, детям до 1 года нельзя выполнять надавливания на живот. Вместо них производятся толчки в нижнюю часть грудной клетки двумя пальцами. При выполнении ударов и толчков грудным детям следует располагать их на предплечье человека, оказывающего помощь, головой вниз; при этом необходимо придерживать голову ребенка.</w:t>
            </w:r>
          </w:p>
          <w:p w:rsidR="00F3432E" w:rsidRPr="00E67E05" w:rsidRDefault="00F3432E" w:rsidP="00B90C47">
            <w:pPr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67E05">
              <w:rPr>
                <w:rFonts w:ascii="Times New Roman" w:eastAsiaTheme="minorHAnsi" w:hAnsi="Times New Roman" w:cs="Times New Roman"/>
                <w:sz w:val="28"/>
                <w:szCs w:val="28"/>
              </w:rPr>
              <w:t>Детям старше 1 года можно выполнять надавливания на живот над пупком, дозируя усилие соответственно возрасту.</w:t>
            </w:r>
          </w:p>
        </w:tc>
      </w:tr>
    </w:tbl>
    <w:p w:rsidR="00F3432E" w:rsidRPr="008B0B87" w:rsidRDefault="00F3432E" w:rsidP="00F3432E">
      <w:pPr>
        <w:spacing w:after="0" w:line="276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F3432E" w:rsidRDefault="00F3432E" w:rsidP="00F3432E"/>
    <w:p w:rsidR="00CB256A" w:rsidRDefault="00CB256A">
      <w:bookmarkStart w:id="0" w:name="_GoBack"/>
      <w:bookmarkEnd w:id="0"/>
    </w:p>
    <w:sectPr w:rsidR="00CB256A" w:rsidSect="00E67E05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96A"/>
    <w:rsid w:val="002D496A"/>
    <w:rsid w:val="00CB256A"/>
    <w:rsid w:val="00F3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AD3738-47F1-4034-911A-05093104E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32E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4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Николаевна Хохлова</dc:creator>
  <cp:keywords/>
  <dc:description/>
  <cp:lastModifiedBy>Галина Николаевна Хохлова</cp:lastModifiedBy>
  <cp:revision>2</cp:revision>
  <dcterms:created xsi:type="dcterms:W3CDTF">2024-03-05T08:42:00Z</dcterms:created>
  <dcterms:modified xsi:type="dcterms:W3CDTF">2024-03-05T08:42:00Z</dcterms:modified>
</cp:coreProperties>
</file>